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6" w:space="7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AAB5"/>
          <w:spacing w:val="0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AAB5"/>
          <w:spacing w:val="0"/>
          <w:sz w:val="33"/>
          <w:szCs w:val="33"/>
          <w:bdr w:val="none" w:color="auto" w:sz="0" w:space="0"/>
          <w:shd w:val="clear" w:fill="FFFFFF"/>
        </w:rPr>
        <w:t>关于收集202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AAB5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AAB5"/>
          <w:spacing w:val="0"/>
          <w:sz w:val="33"/>
          <w:szCs w:val="33"/>
          <w:bdr w:val="none" w:color="auto" w:sz="0" w:space="0"/>
          <w:shd w:val="clear" w:fill="FFFFFF"/>
        </w:rPr>
        <w:t>届毕业生“校友墙”照片素材的通知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药学院本科生、研究生毕业班：</w:t>
      </w:r>
      <w:r>
        <w:rPr>
          <w:rFonts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righ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校友墙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是药学院校友文化建设的重要部分，为了做好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届毕业生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校友墙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照片素材收集工作，特将有关事项通知如下：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一、照片征集范围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5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年全日制本科和博硕士应届毕业生，含计划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年下半年毕业的本科生和研究生。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right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二、征集注意事项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、照片要求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）生活照、证件照均可。生活照应为正面，照片像素较高，大于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1M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）照片以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学号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姓名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命名，如：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13020488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张三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5"/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、指定专人负责照片收集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对于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年毕业的应届全日制本科生、研究生，请本科生和研究生班主任指定专人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班团干部负责收集；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[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本科生班主任，研究生班主任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同时，请填写《班级照片收集情况表》（含学号、姓名、未交照片原因）。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Style w:val="5"/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、收集工作完成时间和要求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48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照片和《班级照片收集情况表》以班级为单位打包，以班级名称命名文件夹。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480" w:firstLineChars="200"/>
        <w:jc w:val="left"/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日前发至邮箱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ylin@suda.edu.cn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药学院办公室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76FE2"/>
    <w:rsid w:val="15B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2021-05-31T02:41:00Z</dcterms:created>
  <dc:creator>羚</dc:creator>
  <cp:lastModifiedBy>羚</cp:lastModifiedBy>
  <dcterms:modified xsi:type="dcterms:W3CDTF">2021-05-31T02:52:10Z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0320621CA0084656AE7B20AB331B454D</vt:lpwstr>
  </property>
</Properties>
</file>