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577D" w:rsidRPr="00F54776" w:rsidRDefault="00633E2C" w:rsidP="00EB6929">
      <w:pPr>
        <w:jc w:val="left"/>
        <w:textAlignment w:val="baseline"/>
        <w:rPr>
          <w:rFonts w:ascii="Times New Roman" w:eastAsia="宋体" w:hAnsi="Times New Roman" w:cs="Times New Roman"/>
          <w:b/>
          <w:bCs/>
          <w:sz w:val="24"/>
        </w:rPr>
      </w:pPr>
      <w:r w:rsidRPr="00F54776">
        <w:rPr>
          <w:rFonts w:ascii="Times New Roman" w:eastAsia="宋体" w:hAnsi="Times New Roman" w:cs="Times New Roman" w:hint="eastAsia"/>
          <w:b/>
          <w:bCs/>
          <w:sz w:val="24"/>
        </w:rPr>
        <w:t>A</w:t>
      </w:r>
      <w:r w:rsidRPr="00F54776">
        <w:rPr>
          <w:rFonts w:ascii="Times New Roman" w:eastAsia="宋体" w:hAnsi="Times New Roman" w:cs="Times New Roman"/>
          <w:b/>
          <w:bCs/>
          <w:sz w:val="24"/>
        </w:rPr>
        <w:t>bstract Template:</w:t>
      </w:r>
    </w:p>
    <w:p w:rsidR="00B74D2D" w:rsidRPr="00F54776" w:rsidRDefault="00633E2C" w:rsidP="00EB6929">
      <w:pPr>
        <w:jc w:val="left"/>
        <w:textAlignment w:val="baseline"/>
        <w:rPr>
          <w:rFonts w:ascii="Times New Roman" w:eastAsia="宋体" w:hAnsi="Times New Roman" w:cs="Times New Roman"/>
          <w:bCs/>
          <w:sz w:val="24"/>
        </w:rPr>
      </w:pPr>
      <w:r w:rsidRPr="00FA6A65">
        <w:rPr>
          <w:rFonts w:ascii="Times New Roman" w:eastAsia="宋体" w:hAnsi="Times New Roman" w:cs="Times New Roman" w:hint="eastAsia"/>
          <w:b/>
          <w:bCs/>
          <w:sz w:val="24"/>
        </w:rPr>
        <w:t>T</w:t>
      </w:r>
      <w:r w:rsidRPr="00FA6A65">
        <w:rPr>
          <w:rFonts w:ascii="Times New Roman" w:eastAsia="宋体" w:hAnsi="Times New Roman" w:cs="Times New Roman"/>
          <w:b/>
          <w:bCs/>
          <w:sz w:val="24"/>
        </w:rPr>
        <w:t>opic</w:t>
      </w:r>
      <w:r w:rsidR="00FA6A65">
        <w:rPr>
          <w:rFonts w:ascii="Times New Roman" w:eastAsia="宋体" w:hAnsi="Times New Roman" w:cs="Times New Roman"/>
          <w:b/>
          <w:bCs/>
          <w:sz w:val="24"/>
        </w:rPr>
        <w:t>:</w:t>
      </w:r>
      <w:r w:rsidRPr="00FA6A65">
        <w:rPr>
          <w:rFonts w:ascii="Times New Roman" w:eastAsia="宋体" w:hAnsi="Times New Roman" w:cs="Times New Roman"/>
          <w:b/>
          <w:bCs/>
          <w:sz w:val="24"/>
        </w:rPr>
        <w:t xml:space="preserve"> </w:t>
      </w:r>
      <w:r w:rsidR="00FF5D0C">
        <w:rPr>
          <w:rFonts w:ascii="Times New Roman" w:eastAsia="宋体" w:hAnsi="Times New Roman" w:cs="Times New Roman"/>
          <w:b/>
          <w:bCs/>
          <w:sz w:val="24"/>
        </w:rPr>
        <w:t>3</w:t>
      </w:r>
      <w:r w:rsidR="00CC5C3A">
        <w:rPr>
          <w:rFonts w:ascii="Times New Roman" w:eastAsia="宋体" w:hAnsi="Times New Roman" w:cs="Times New Roman"/>
          <w:bCs/>
          <w:sz w:val="24"/>
        </w:rPr>
        <w:t xml:space="preserve"> (please choose one that fits your research field best</w:t>
      </w:r>
      <w:r w:rsidR="00FF5D0C">
        <w:rPr>
          <w:rFonts w:ascii="Times New Roman" w:eastAsia="宋体" w:hAnsi="Times New Roman" w:cs="Times New Roman"/>
          <w:bCs/>
          <w:sz w:val="24"/>
        </w:rPr>
        <w:t xml:space="preserve"> from the following list</w:t>
      </w:r>
      <w:r w:rsidR="00CC5C3A">
        <w:rPr>
          <w:rFonts w:ascii="Times New Roman" w:eastAsia="宋体" w:hAnsi="Times New Roman" w:cs="Times New Roman"/>
          <w:bCs/>
          <w:sz w:val="24"/>
        </w:rPr>
        <w:t>)</w:t>
      </w:r>
    </w:p>
    <w:p w:rsidR="0040789C" w:rsidRPr="0040789C" w:rsidRDefault="0040789C" w:rsidP="0040789C">
      <w:pPr>
        <w:spacing w:line="360" w:lineRule="auto"/>
        <w:jc w:val="left"/>
        <w:outlineLvl w:val="2"/>
        <w:rPr>
          <w:rFonts w:ascii="Times New Roman" w:eastAsia="宋体" w:hAnsi="Times New Roman" w:cs="Times New Roman" w:hint="eastAsia"/>
          <w:sz w:val="24"/>
          <w:highlight w:val="yellow"/>
        </w:rPr>
      </w:pPr>
      <w:r w:rsidRPr="0040789C">
        <w:rPr>
          <w:rFonts w:ascii="Times New Roman" w:eastAsia="宋体" w:hAnsi="Times New Roman" w:cs="Times New Roman" w:hint="eastAsia"/>
          <w:sz w:val="24"/>
          <w:highlight w:val="yellow"/>
        </w:rPr>
        <w:t xml:space="preserve">1. </w:t>
      </w:r>
      <w:r w:rsidRPr="0040789C">
        <w:rPr>
          <w:rFonts w:ascii="Times New Roman" w:eastAsia="宋体" w:hAnsi="Times New Roman" w:cs="Times New Roman" w:hint="eastAsia"/>
          <w:sz w:val="24"/>
          <w:highlight w:val="yellow"/>
        </w:rPr>
        <w:t>创新药物靶标发现和机制研究；</w:t>
      </w:r>
    </w:p>
    <w:p w:rsidR="0040789C" w:rsidRPr="0040789C" w:rsidRDefault="0040789C" w:rsidP="0040789C">
      <w:pPr>
        <w:spacing w:line="360" w:lineRule="auto"/>
        <w:jc w:val="left"/>
        <w:outlineLvl w:val="2"/>
        <w:rPr>
          <w:rFonts w:ascii="Times New Roman" w:eastAsia="宋体" w:hAnsi="Times New Roman" w:cs="Times New Roman" w:hint="eastAsia"/>
          <w:sz w:val="24"/>
          <w:highlight w:val="yellow"/>
        </w:rPr>
      </w:pPr>
      <w:r w:rsidRPr="0040789C">
        <w:rPr>
          <w:rFonts w:ascii="Times New Roman" w:eastAsia="宋体" w:hAnsi="Times New Roman" w:cs="Times New Roman" w:hint="eastAsia"/>
          <w:sz w:val="24"/>
          <w:highlight w:val="yellow"/>
        </w:rPr>
        <w:t xml:space="preserve">2. </w:t>
      </w:r>
      <w:r w:rsidRPr="0040789C">
        <w:rPr>
          <w:rFonts w:ascii="Times New Roman" w:eastAsia="宋体" w:hAnsi="Times New Roman" w:cs="Times New Roman" w:hint="eastAsia"/>
          <w:sz w:val="24"/>
          <w:highlight w:val="yellow"/>
        </w:rPr>
        <w:t>新型分子靶向药物；</w:t>
      </w:r>
    </w:p>
    <w:p w:rsidR="0040789C" w:rsidRPr="0040789C" w:rsidRDefault="0040789C" w:rsidP="0040789C">
      <w:pPr>
        <w:spacing w:line="360" w:lineRule="auto"/>
        <w:jc w:val="left"/>
        <w:outlineLvl w:val="2"/>
        <w:rPr>
          <w:rFonts w:ascii="Times New Roman" w:eastAsia="宋体" w:hAnsi="Times New Roman" w:cs="Times New Roman" w:hint="eastAsia"/>
          <w:sz w:val="24"/>
          <w:highlight w:val="yellow"/>
        </w:rPr>
      </w:pPr>
      <w:r w:rsidRPr="0040789C">
        <w:rPr>
          <w:rFonts w:ascii="Times New Roman" w:eastAsia="宋体" w:hAnsi="Times New Roman" w:cs="Times New Roman" w:hint="eastAsia"/>
          <w:sz w:val="24"/>
          <w:highlight w:val="yellow"/>
        </w:rPr>
        <w:t xml:space="preserve">3. </w:t>
      </w:r>
      <w:r w:rsidRPr="0040789C">
        <w:rPr>
          <w:rFonts w:ascii="Times New Roman" w:eastAsia="宋体" w:hAnsi="Times New Roman" w:cs="Times New Roman" w:hint="eastAsia"/>
          <w:sz w:val="24"/>
          <w:highlight w:val="yellow"/>
        </w:rPr>
        <w:t>生物药和细胞治疗；</w:t>
      </w:r>
    </w:p>
    <w:p w:rsidR="0040789C" w:rsidRPr="0040789C" w:rsidRDefault="0040789C" w:rsidP="0040789C">
      <w:pPr>
        <w:spacing w:line="360" w:lineRule="auto"/>
        <w:jc w:val="left"/>
        <w:outlineLvl w:val="2"/>
        <w:rPr>
          <w:rFonts w:ascii="Times New Roman" w:eastAsia="宋体" w:hAnsi="Times New Roman" w:cs="Times New Roman" w:hint="eastAsia"/>
          <w:sz w:val="24"/>
          <w:highlight w:val="yellow"/>
        </w:rPr>
      </w:pPr>
      <w:r w:rsidRPr="0040789C">
        <w:rPr>
          <w:rFonts w:ascii="Times New Roman" w:eastAsia="宋体" w:hAnsi="Times New Roman" w:cs="Times New Roman" w:hint="eastAsia"/>
          <w:sz w:val="24"/>
          <w:highlight w:val="yellow"/>
        </w:rPr>
        <w:t xml:space="preserve">4. </w:t>
      </w:r>
      <w:r w:rsidRPr="0040789C">
        <w:rPr>
          <w:rFonts w:ascii="Times New Roman" w:eastAsia="宋体" w:hAnsi="Times New Roman" w:cs="Times New Roman" w:hint="eastAsia"/>
          <w:sz w:val="24"/>
          <w:highlight w:val="yellow"/>
        </w:rPr>
        <w:t>新型药物递送技术；</w:t>
      </w:r>
      <w:bookmarkStart w:id="0" w:name="_GoBack"/>
      <w:bookmarkEnd w:id="0"/>
    </w:p>
    <w:p w:rsidR="0040789C" w:rsidRPr="0040789C" w:rsidRDefault="0040789C" w:rsidP="0040789C">
      <w:pPr>
        <w:spacing w:line="360" w:lineRule="auto"/>
        <w:jc w:val="left"/>
        <w:outlineLvl w:val="2"/>
        <w:rPr>
          <w:rFonts w:ascii="Times New Roman" w:eastAsia="宋体" w:hAnsi="Times New Roman" w:cs="Times New Roman" w:hint="eastAsia"/>
          <w:sz w:val="24"/>
          <w:highlight w:val="yellow"/>
        </w:rPr>
      </w:pPr>
      <w:r w:rsidRPr="0040789C">
        <w:rPr>
          <w:rFonts w:ascii="Times New Roman" w:eastAsia="宋体" w:hAnsi="Times New Roman" w:cs="Times New Roman" w:hint="eastAsia"/>
          <w:sz w:val="24"/>
          <w:highlight w:val="yellow"/>
        </w:rPr>
        <w:t xml:space="preserve">5. </w:t>
      </w:r>
      <w:r w:rsidRPr="0040789C">
        <w:rPr>
          <w:rFonts w:ascii="Times New Roman" w:eastAsia="宋体" w:hAnsi="Times New Roman" w:cs="Times New Roman" w:hint="eastAsia"/>
          <w:sz w:val="24"/>
          <w:highlight w:val="yellow"/>
        </w:rPr>
        <w:t>临床前药物分析新技术；</w:t>
      </w:r>
    </w:p>
    <w:p w:rsidR="00F54776" w:rsidRDefault="0040789C" w:rsidP="0040789C">
      <w:pPr>
        <w:spacing w:line="360" w:lineRule="auto"/>
        <w:jc w:val="left"/>
        <w:outlineLvl w:val="2"/>
        <w:rPr>
          <w:rFonts w:ascii="Times New Roman" w:hAnsi="Times New Roman" w:cs="Times New Roman"/>
          <w:b/>
          <w:szCs w:val="21"/>
        </w:rPr>
      </w:pPr>
      <w:r w:rsidRPr="0040789C">
        <w:rPr>
          <w:rFonts w:ascii="Times New Roman" w:eastAsia="宋体" w:hAnsi="Times New Roman" w:cs="Times New Roman" w:hint="eastAsia"/>
          <w:sz w:val="24"/>
          <w:highlight w:val="yellow"/>
        </w:rPr>
        <w:t xml:space="preserve">6. </w:t>
      </w:r>
      <w:r w:rsidRPr="0040789C">
        <w:rPr>
          <w:rFonts w:ascii="Times New Roman" w:eastAsia="宋体" w:hAnsi="Times New Roman" w:cs="Times New Roman" w:hint="eastAsia"/>
          <w:sz w:val="24"/>
          <w:highlight w:val="yellow"/>
        </w:rPr>
        <w:t>创新药物的临床转。</w:t>
      </w:r>
    </w:p>
    <w:p w:rsidR="001B0B46" w:rsidRDefault="0011463F" w:rsidP="00EB6929">
      <w:pPr>
        <w:jc w:val="center"/>
        <w:outlineLvl w:val="2"/>
        <w:rPr>
          <w:rFonts w:ascii="Times New Roman" w:hAnsi="Times New Roman" w:cs="Times New Roman"/>
          <w:b/>
          <w:szCs w:val="21"/>
        </w:rPr>
      </w:pPr>
      <w:r w:rsidRPr="003E4493">
        <w:rPr>
          <w:rFonts w:ascii="Times New Roman" w:hAnsi="Times New Roman" w:cs="Times New Roman"/>
          <w:b/>
          <w:szCs w:val="21"/>
        </w:rPr>
        <w:t xml:space="preserve">Cisplatin/Cypate Micelles </w:t>
      </w:r>
      <w:r w:rsidR="007A4024">
        <w:rPr>
          <w:rFonts w:ascii="Times New Roman" w:hAnsi="Times New Roman" w:cs="Times New Roman" w:hint="eastAsia"/>
          <w:b/>
          <w:szCs w:val="21"/>
        </w:rPr>
        <w:t>C</w:t>
      </w:r>
      <w:r w:rsidRPr="003E4493">
        <w:rPr>
          <w:rFonts w:ascii="Times New Roman" w:hAnsi="Times New Roman" w:cs="Times New Roman"/>
          <w:b/>
          <w:szCs w:val="21"/>
        </w:rPr>
        <w:t xml:space="preserve">ircumvent Tumor </w:t>
      </w:r>
      <w:r w:rsidR="007A4024">
        <w:rPr>
          <w:rFonts w:ascii="Times New Roman" w:hAnsi="Times New Roman" w:cs="Times New Roman"/>
          <w:b/>
          <w:szCs w:val="21"/>
        </w:rPr>
        <w:t>R</w:t>
      </w:r>
      <w:r w:rsidRPr="003E4493">
        <w:rPr>
          <w:rFonts w:ascii="Times New Roman" w:hAnsi="Times New Roman" w:cs="Times New Roman"/>
          <w:b/>
          <w:szCs w:val="21"/>
        </w:rPr>
        <w:t xml:space="preserve">esistance to </w:t>
      </w:r>
      <w:r w:rsidR="007A4024">
        <w:rPr>
          <w:rFonts w:ascii="Times New Roman" w:hAnsi="Times New Roman" w:cs="Times New Roman"/>
          <w:b/>
          <w:szCs w:val="21"/>
        </w:rPr>
        <w:t>C</w:t>
      </w:r>
      <w:r w:rsidRPr="003E4493">
        <w:rPr>
          <w:rFonts w:ascii="Times New Roman" w:hAnsi="Times New Roman" w:cs="Times New Roman"/>
          <w:b/>
          <w:szCs w:val="21"/>
        </w:rPr>
        <w:t>isplatin by Chemo-photothermal Combination Therapy</w:t>
      </w:r>
    </w:p>
    <w:p w:rsidR="003E4493" w:rsidRPr="009A3898" w:rsidRDefault="003E4493" w:rsidP="00EB6929">
      <w:pPr>
        <w:jc w:val="center"/>
        <w:outlineLvl w:val="2"/>
        <w:rPr>
          <w:rFonts w:ascii="Times New Roman" w:hAnsi="Times New Roman" w:cs="Times New Roman"/>
          <w:szCs w:val="21"/>
        </w:rPr>
      </w:pPr>
      <w:r w:rsidRPr="009A3898">
        <w:rPr>
          <w:rFonts w:ascii="Times New Roman" w:hAnsi="Times New Roman" w:cs="Times New Roman" w:hint="eastAsia"/>
          <w:szCs w:val="21"/>
        </w:rPr>
        <w:t>Yanli</w:t>
      </w:r>
      <w:r w:rsidRPr="009A3898">
        <w:rPr>
          <w:rFonts w:ascii="Times New Roman" w:hAnsi="Times New Roman" w:cs="Times New Roman"/>
          <w:szCs w:val="21"/>
        </w:rPr>
        <w:t xml:space="preserve"> Li </w:t>
      </w:r>
      <w:r w:rsidRPr="009A3898">
        <w:rPr>
          <w:rFonts w:ascii="Times New Roman" w:hAnsi="Times New Roman" w:cs="Times New Roman" w:hint="eastAsia"/>
          <w:szCs w:val="21"/>
        </w:rPr>
        <w:t>(</w:t>
      </w:r>
      <w:r w:rsidRPr="009A3898">
        <w:rPr>
          <w:rFonts w:ascii="Times New Roman" w:hAnsi="Times New Roman" w:cs="Times New Roman"/>
          <w:szCs w:val="21"/>
        </w:rPr>
        <w:t>李艳丽</w:t>
      </w:r>
      <w:r w:rsidRPr="009A3898">
        <w:rPr>
          <w:rFonts w:ascii="Times New Roman" w:hAnsi="Times New Roman" w:cs="Times New Roman" w:hint="eastAsia"/>
          <w:szCs w:val="21"/>
        </w:rPr>
        <w:t>)</w:t>
      </w:r>
      <w:r w:rsidR="000F5792">
        <w:rPr>
          <w:rFonts w:ascii="Times New Roman" w:hAnsi="Times New Roman" w:cs="Times New Roman"/>
          <w:szCs w:val="21"/>
        </w:rPr>
        <w:t xml:space="preserve">, </w:t>
      </w:r>
      <w:r w:rsidR="000F5792" w:rsidRPr="009A3898">
        <w:rPr>
          <w:rFonts w:ascii="Times New Roman" w:hAnsi="Times New Roman" w:cs="Times New Roman"/>
          <w:szCs w:val="21"/>
        </w:rPr>
        <w:t>Hua</w:t>
      </w:r>
      <w:r w:rsidR="000F5792">
        <w:rPr>
          <w:rFonts w:ascii="Times New Roman" w:hAnsi="Times New Roman" w:cs="Times New Roman" w:hint="eastAsia"/>
          <w:szCs w:val="21"/>
        </w:rPr>
        <w:t>b</w:t>
      </w:r>
      <w:r w:rsidR="000F5792">
        <w:rPr>
          <w:rFonts w:ascii="Times New Roman" w:hAnsi="Times New Roman" w:cs="Times New Roman"/>
          <w:szCs w:val="21"/>
        </w:rPr>
        <w:t xml:space="preserve">ing Chen </w:t>
      </w:r>
      <w:r w:rsidR="000F5792">
        <w:rPr>
          <w:rFonts w:ascii="Times New Roman" w:hAnsi="Times New Roman" w:cs="Times New Roman" w:hint="eastAsia"/>
          <w:szCs w:val="21"/>
        </w:rPr>
        <w:t>(</w:t>
      </w:r>
      <w:r w:rsidR="000F5792" w:rsidRPr="003E4493">
        <w:rPr>
          <w:rFonts w:ascii="Times New Roman" w:hAnsi="Times New Roman" w:cs="Times New Roman"/>
          <w:szCs w:val="21"/>
        </w:rPr>
        <w:t>陈华兵</w:t>
      </w:r>
      <w:r w:rsidR="000F5792">
        <w:rPr>
          <w:rFonts w:ascii="Times New Roman" w:hAnsi="Times New Roman" w:cs="Times New Roman" w:hint="eastAsia"/>
          <w:szCs w:val="21"/>
        </w:rPr>
        <w:t>)</w:t>
      </w:r>
    </w:p>
    <w:p w:rsidR="009A3898" w:rsidRPr="009A3898" w:rsidRDefault="003E4493" w:rsidP="00EB6929">
      <w:pPr>
        <w:jc w:val="center"/>
        <w:outlineLvl w:val="2"/>
        <w:rPr>
          <w:rFonts w:ascii="Times New Roman" w:hAnsi="Times New Roman" w:cs="Times New Roman"/>
          <w:szCs w:val="21"/>
        </w:rPr>
      </w:pPr>
      <w:r w:rsidRPr="009A3898">
        <w:rPr>
          <w:rFonts w:ascii="Times New Roman" w:hAnsi="Times New Roman" w:cs="Times New Roman" w:hint="eastAsia"/>
          <w:szCs w:val="21"/>
        </w:rPr>
        <w:t>(</w:t>
      </w:r>
      <w:r w:rsidRPr="009A3898">
        <w:rPr>
          <w:rFonts w:ascii="Times New Roman" w:hAnsi="Times New Roman" w:cs="Times New Roman"/>
          <w:szCs w:val="21"/>
        </w:rPr>
        <w:t xml:space="preserve">Department of Pharmaceutics, College of </w:t>
      </w:r>
      <w:r w:rsidR="009A3898" w:rsidRPr="009A3898">
        <w:rPr>
          <w:rFonts w:ascii="Times New Roman" w:hAnsi="Times New Roman" w:cs="Times New Roman"/>
          <w:szCs w:val="21"/>
        </w:rPr>
        <w:t>Pharmaceutical Sciences,</w:t>
      </w:r>
    </w:p>
    <w:p w:rsidR="003E4493" w:rsidRPr="009A3898" w:rsidRDefault="009A3898" w:rsidP="00EB6929">
      <w:pPr>
        <w:jc w:val="center"/>
        <w:outlineLvl w:val="2"/>
        <w:rPr>
          <w:rFonts w:ascii="Times New Roman" w:hAnsi="Times New Roman" w:cs="Times New Roman"/>
          <w:szCs w:val="21"/>
        </w:rPr>
      </w:pPr>
      <w:r w:rsidRPr="009A3898">
        <w:rPr>
          <w:rFonts w:ascii="Times New Roman" w:hAnsi="Times New Roman" w:cs="Times New Roman"/>
          <w:szCs w:val="21"/>
        </w:rPr>
        <w:t>Soochow University, Suzhou, Jiangsu 215123, China</w:t>
      </w:r>
      <w:r w:rsidR="003E4493" w:rsidRPr="009A3898">
        <w:rPr>
          <w:rFonts w:ascii="Times New Roman" w:hAnsi="Times New Roman" w:cs="Times New Roman"/>
          <w:szCs w:val="21"/>
        </w:rPr>
        <w:t>)</w:t>
      </w:r>
    </w:p>
    <w:p w:rsidR="009A3898" w:rsidRPr="009A3898" w:rsidRDefault="009A3898" w:rsidP="00EB6929">
      <w:pPr>
        <w:jc w:val="center"/>
        <w:outlineLvl w:val="2"/>
        <w:rPr>
          <w:rFonts w:ascii="Times New Roman" w:hAnsi="Times New Roman" w:cs="Times New Roman"/>
          <w:szCs w:val="21"/>
        </w:rPr>
      </w:pPr>
    </w:p>
    <w:p w:rsidR="001B0B46" w:rsidRPr="003E4493" w:rsidRDefault="0011463F" w:rsidP="00EB6929">
      <w:pPr>
        <w:autoSpaceDE w:val="0"/>
        <w:autoSpaceDN w:val="0"/>
        <w:adjustRightInd w:val="0"/>
        <w:ind w:firstLineChars="100" w:firstLine="210"/>
        <w:rPr>
          <w:rFonts w:ascii="Times New Roman" w:hAnsi="Times New Roman" w:cs="Times New Roman"/>
          <w:kern w:val="0"/>
          <w:szCs w:val="21"/>
        </w:rPr>
      </w:pPr>
      <w:r w:rsidRPr="009A3898">
        <w:rPr>
          <w:rFonts w:ascii="Times New Roman" w:hAnsi="Times New Roman" w:cs="Times New Roman"/>
          <w:kern w:val="0"/>
          <w:szCs w:val="21"/>
        </w:rPr>
        <w:t>Cisplatin is a chemotherapeu</w:t>
      </w:r>
      <w:r w:rsidRPr="003E4493">
        <w:rPr>
          <w:rFonts w:ascii="Times New Roman" w:hAnsi="Times New Roman" w:cs="Times New Roman"/>
          <w:kern w:val="0"/>
          <w:szCs w:val="21"/>
        </w:rPr>
        <w:t>tic drug commonly used in clinics.</w:t>
      </w:r>
      <w:r w:rsidR="001C2BE2">
        <w:rPr>
          <w:rFonts w:ascii="Times New Roman" w:hAnsi="Times New Roman" w:cs="Times New Roman"/>
          <w:kern w:val="0"/>
          <w:szCs w:val="21"/>
        </w:rPr>
        <w:t xml:space="preserve"> </w:t>
      </w:r>
      <w:r w:rsidRPr="003E4493">
        <w:rPr>
          <w:rFonts w:ascii="Times New Roman" w:hAnsi="Times New Roman" w:cs="Times New Roman"/>
          <w:kern w:val="0"/>
          <w:szCs w:val="21"/>
        </w:rPr>
        <w:t>However</w:t>
      </w:r>
      <w:r w:rsidR="001C2BE2">
        <w:rPr>
          <w:rFonts w:ascii="Times New Roman" w:hAnsi="Times New Roman" w:cs="Times New Roman"/>
          <w:kern w:val="0"/>
          <w:szCs w:val="21"/>
        </w:rPr>
        <w:t>,</w:t>
      </w:r>
      <w:r w:rsidRPr="003E4493">
        <w:rPr>
          <w:rFonts w:ascii="Times New Roman" w:hAnsi="Times New Roman" w:cs="Times New Roman"/>
          <w:kern w:val="0"/>
          <w:szCs w:val="21"/>
        </w:rPr>
        <w:t xml:space="preserve"> acquired resistance confines its application in chemotherapeutics.</w:t>
      </w:r>
      <w:r w:rsidR="001C2BE2">
        <w:rPr>
          <w:rFonts w:ascii="Times New Roman" w:hAnsi="Times New Roman" w:cs="Times New Roman"/>
          <w:kern w:val="0"/>
          <w:szCs w:val="21"/>
        </w:rPr>
        <w:t xml:space="preserve"> </w:t>
      </w:r>
      <w:r w:rsidRPr="003E4493">
        <w:rPr>
          <w:rFonts w:ascii="Times New Roman" w:hAnsi="Times New Roman" w:cs="Times New Roman"/>
          <w:kern w:val="0"/>
          <w:szCs w:val="21"/>
        </w:rPr>
        <w:t>To overcome the acquired resistance to cisplatin, a combination of chemotherapy and photothermal therapy has emerged as a promising strategy for drug-resistant cancer therapy.</w:t>
      </w:r>
    </w:p>
    <w:p w:rsidR="001B0B46" w:rsidRDefault="0011463F" w:rsidP="00EB6929">
      <w:pPr>
        <w:autoSpaceDE w:val="0"/>
        <w:autoSpaceDN w:val="0"/>
        <w:adjustRightInd w:val="0"/>
        <w:ind w:firstLineChars="100" w:firstLine="210"/>
        <w:rPr>
          <w:rFonts w:ascii="Times New Roman" w:hAnsi="Times New Roman" w:cs="Times New Roman"/>
          <w:kern w:val="0"/>
          <w:szCs w:val="21"/>
        </w:rPr>
      </w:pPr>
      <w:r w:rsidRPr="003E4493">
        <w:rPr>
          <w:rFonts w:ascii="Times New Roman" w:hAnsi="Times New Roman" w:cs="Times New Roman"/>
          <w:kern w:val="0"/>
          <w:szCs w:val="21"/>
        </w:rPr>
        <w:t>To ensure the chemotherapeutic drug and photothermal agent could be simultaneously delivered to a tumor region to exert their synergistic effect, a safe and efficient delivery system is highly desirable. Herein,</w:t>
      </w:r>
      <w:r w:rsidR="001C2BE2">
        <w:rPr>
          <w:rFonts w:ascii="Times New Roman" w:hAnsi="Times New Roman" w:cs="Times New Roman"/>
          <w:kern w:val="0"/>
          <w:szCs w:val="21"/>
        </w:rPr>
        <w:t xml:space="preserve"> </w:t>
      </w:r>
      <w:r w:rsidRPr="003E4493">
        <w:rPr>
          <w:rFonts w:ascii="Times New Roman" w:hAnsi="Times New Roman" w:cs="Times New Roman"/>
          <w:kern w:val="0"/>
          <w:szCs w:val="21"/>
        </w:rPr>
        <w:t>the copolymers consisting of monomethoxy poly (ethylene glycol) and alkylamine-grafted poly (</w:t>
      </w:r>
      <w:r w:rsidR="001C2BE2">
        <w:rPr>
          <w:rFonts w:ascii="Times New Roman" w:hAnsi="Times New Roman" w:cs="Times New Roman"/>
          <w:kern w:val="0"/>
          <w:szCs w:val="21"/>
        </w:rPr>
        <w:t>L</w:t>
      </w:r>
      <w:r w:rsidRPr="003E4493">
        <w:rPr>
          <w:rFonts w:ascii="Times New Roman" w:hAnsi="Times New Roman" w:cs="Times New Roman"/>
          <w:kern w:val="0"/>
          <w:szCs w:val="21"/>
        </w:rPr>
        <w:t>-aspartic acid) are assembled with carbocyanine dyes and cisplatin into theranostic. The nanoparticles exhibited good biodistribution and long-term retention of carbocyanine dyes at tumor, which result in enhanced NIRF imaging by generating stable retention of NIRF signals at both hypervascular and hypovascular tumors and consistent spectra characteristics compared with free Cypate or cisplatin. Moreover, the micelles exhibit severe photothermal damage on drug-resistant cancer cells via the destabilization of subcellular organelles upon photoirradiation, causing superior photothermal tumor regress</w:t>
      </w:r>
      <w:r w:rsidR="001C2BE2">
        <w:rPr>
          <w:rFonts w:ascii="Times New Roman" w:hAnsi="Times New Roman" w:cs="Times New Roman"/>
          <w:kern w:val="0"/>
          <w:szCs w:val="21"/>
        </w:rPr>
        <w:t>ion</w:t>
      </w:r>
      <w:r w:rsidRPr="003E4493">
        <w:rPr>
          <w:rFonts w:ascii="Times New Roman" w:hAnsi="Times New Roman" w:cs="Times New Roman"/>
          <w:kern w:val="0"/>
          <w:szCs w:val="21"/>
        </w:rPr>
        <w:t>. The micelles act as a powerful theranostic nanocarrier for simultaneous cancer imaging with high contrast and superior photothermal therapy</w:t>
      </w:r>
      <w:r w:rsidR="001C2BE2">
        <w:rPr>
          <w:rFonts w:ascii="Times New Roman" w:hAnsi="Times New Roman" w:cs="Times New Roman"/>
          <w:kern w:val="0"/>
          <w:szCs w:val="21"/>
        </w:rPr>
        <w:t>.</w:t>
      </w:r>
    </w:p>
    <w:p w:rsidR="00EB6929" w:rsidRPr="00EB6929" w:rsidRDefault="00EB6929" w:rsidP="00EB6929">
      <w:pPr>
        <w:autoSpaceDE w:val="0"/>
        <w:autoSpaceDN w:val="0"/>
        <w:adjustRightInd w:val="0"/>
        <w:rPr>
          <w:rFonts w:ascii="Times New Roman" w:hAnsi="Times New Roman" w:cs="Times New Roman"/>
          <w:b/>
          <w:kern w:val="0"/>
          <w:szCs w:val="21"/>
        </w:rPr>
      </w:pPr>
      <w:r w:rsidRPr="00EB6929">
        <w:rPr>
          <w:rFonts w:ascii="Times New Roman" w:hAnsi="Times New Roman" w:cs="Times New Roman" w:hint="eastAsia"/>
          <w:b/>
          <w:kern w:val="0"/>
          <w:szCs w:val="21"/>
        </w:rPr>
        <w:t>Ke</w:t>
      </w:r>
      <w:r w:rsidRPr="00EB6929">
        <w:rPr>
          <w:rFonts w:ascii="Times New Roman" w:hAnsi="Times New Roman" w:cs="Times New Roman"/>
          <w:b/>
          <w:kern w:val="0"/>
          <w:szCs w:val="21"/>
        </w:rPr>
        <w:t>ywords:</w:t>
      </w:r>
      <w:r w:rsidRPr="00EB6929">
        <w:t xml:space="preserve"> </w:t>
      </w:r>
      <w:r w:rsidRPr="00EB6929">
        <w:rPr>
          <w:rFonts w:ascii="Times New Roman" w:hAnsi="Times New Roman" w:cs="Times New Roman"/>
          <w:kern w:val="0"/>
          <w:szCs w:val="21"/>
        </w:rPr>
        <w:t>Cisplatin</w:t>
      </w:r>
      <w:r>
        <w:rPr>
          <w:rFonts w:ascii="Times New Roman" w:hAnsi="Times New Roman" w:cs="Times New Roman"/>
          <w:kern w:val="0"/>
          <w:szCs w:val="21"/>
        </w:rPr>
        <w:t xml:space="preserve">, </w:t>
      </w:r>
      <w:r w:rsidRPr="00EB6929">
        <w:rPr>
          <w:rFonts w:ascii="Times New Roman" w:hAnsi="Times New Roman" w:cs="Times New Roman"/>
          <w:kern w:val="0"/>
          <w:szCs w:val="21"/>
        </w:rPr>
        <w:t xml:space="preserve">Cypate </w:t>
      </w:r>
      <w:r>
        <w:rPr>
          <w:rFonts w:ascii="Times New Roman" w:hAnsi="Times New Roman" w:cs="Times New Roman"/>
          <w:kern w:val="0"/>
          <w:szCs w:val="21"/>
        </w:rPr>
        <w:t>m</w:t>
      </w:r>
      <w:r w:rsidRPr="00EB6929">
        <w:rPr>
          <w:rFonts w:ascii="Times New Roman" w:hAnsi="Times New Roman" w:cs="Times New Roman"/>
          <w:kern w:val="0"/>
          <w:szCs w:val="21"/>
        </w:rPr>
        <w:t>icelles</w:t>
      </w:r>
      <w:r>
        <w:rPr>
          <w:rFonts w:ascii="Times New Roman" w:hAnsi="Times New Roman" w:cs="Times New Roman"/>
          <w:kern w:val="0"/>
          <w:szCs w:val="21"/>
        </w:rPr>
        <w:t>,</w:t>
      </w:r>
      <w:r w:rsidRPr="00EB6929">
        <w:rPr>
          <w:rFonts w:ascii="Times New Roman" w:hAnsi="Times New Roman" w:cs="Times New Roman"/>
          <w:kern w:val="0"/>
          <w:szCs w:val="21"/>
        </w:rPr>
        <w:t xml:space="preserve"> Chemo-photothermal </w:t>
      </w:r>
      <w:r>
        <w:rPr>
          <w:rFonts w:ascii="Times New Roman" w:hAnsi="Times New Roman" w:cs="Times New Roman"/>
          <w:kern w:val="0"/>
          <w:szCs w:val="21"/>
        </w:rPr>
        <w:t>c</w:t>
      </w:r>
      <w:r w:rsidRPr="00EB6929">
        <w:rPr>
          <w:rFonts w:ascii="Times New Roman" w:hAnsi="Times New Roman" w:cs="Times New Roman"/>
          <w:kern w:val="0"/>
          <w:szCs w:val="21"/>
        </w:rPr>
        <w:t xml:space="preserve">ombination </w:t>
      </w:r>
      <w:r>
        <w:rPr>
          <w:rFonts w:ascii="Times New Roman" w:hAnsi="Times New Roman" w:cs="Times New Roman"/>
          <w:kern w:val="0"/>
          <w:szCs w:val="21"/>
        </w:rPr>
        <w:t>t</w:t>
      </w:r>
      <w:r w:rsidRPr="00EB6929">
        <w:rPr>
          <w:rFonts w:ascii="Times New Roman" w:hAnsi="Times New Roman" w:cs="Times New Roman"/>
          <w:kern w:val="0"/>
          <w:szCs w:val="21"/>
        </w:rPr>
        <w:t>herapy</w:t>
      </w:r>
      <w:r>
        <w:rPr>
          <w:rFonts w:ascii="Times New Roman" w:hAnsi="Times New Roman" w:cs="Times New Roman"/>
          <w:kern w:val="0"/>
          <w:szCs w:val="21"/>
        </w:rPr>
        <w:t xml:space="preserve">, </w:t>
      </w:r>
      <w:r w:rsidR="002A7317">
        <w:rPr>
          <w:rFonts w:ascii="Times New Roman" w:hAnsi="Times New Roman" w:cs="Times New Roman"/>
          <w:kern w:val="0"/>
          <w:szCs w:val="21"/>
        </w:rPr>
        <w:t>N</w:t>
      </w:r>
      <w:r w:rsidRPr="003E4493">
        <w:rPr>
          <w:rFonts w:ascii="Times New Roman" w:hAnsi="Times New Roman" w:cs="Times New Roman"/>
          <w:kern w:val="0"/>
          <w:szCs w:val="21"/>
        </w:rPr>
        <w:t>anocarrier</w:t>
      </w:r>
      <w:r>
        <w:rPr>
          <w:rFonts w:ascii="Times New Roman" w:hAnsi="Times New Roman" w:cs="Times New Roman"/>
          <w:kern w:val="0"/>
          <w:szCs w:val="21"/>
        </w:rPr>
        <w:t>, C</w:t>
      </w:r>
      <w:r w:rsidRPr="003E4493">
        <w:rPr>
          <w:rFonts w:ascii="Times New Roman" w:hAnsi="Times New Roman" w:cs="Times New Roman"/>
          <w:kern w:val="0"/>
          <w:szCs w:val="21"/>
        </w:rPr>
        <w:t>ancer imaging</w:t>
      </w:r>
    </w:p>
    <w:p w:rsidR="001B0B46" w:rsidRPr="003E4493" w:rsidRDefault="00D81779" w:rsidP="00EB6929">
      <w:pPr>
        <w:rPr>
          <w:rFonts w:ascii="Times New Roman" w:hAnsi="Times New Roman" w:cs="Times New Roman"/>
          <w:kern w:val="0"/>
          <w:szCs w:val="21"/>
        </w:rPr>
      </w:pPr>
      <w:r>
        <w:rPr>
          <w:rFonts w:ascii="Times New Roman" w:hAnsi="Times New Roman" w:cs="Times New Roman"/>
          <w:b/>
          <w:szCs w:val="21"/>
        </w:rPr>
        <w:t>Presenter</w:t>
      </w:r>
      <w:r w:rsidR="009A3898">
        <w:rPr>
          <w:rFonts w:ascii="Times New Roman" w:hAnsi="Times New Roman" w:cs="Times New Roman"/>
          <w:b/>
          <w:szCs w:val="21"/>
        </w:rPr>
        <w:t>:</w:t>
      </w:r>
      <w:r w:rsidR="009A3898" w:rsidRPr="009A3898">
        <w:rPr>
          <w:rFonts w:ascii="Times New Roman" w:hAnsi="Times New Roman" w:cs="Times New Roman"/>
          <w:szCs w:val="21"/>
        </w:rPr>
        <w:t xml:space="preserve"> Yanli Li (</w:t>
      </w:r>
      <w:r w:rsidR="0011463F" w:rsidRPr="009A3898">
        <w:rPr>
          <w:rFonts w:ascii="Times New Roman" w:hAnsi="Times New Roman" w:cs="Times New Roman"/>
          <w:szCs w:val="21"/>
        </w:rPr>
        <w:t>李</w:t>
      </w:r>
      <w:r w:rsidR="0011463F" w:rsidRPr="003E4493">
        <w:rPr>
          <w:rFonts w:ascii="Times New Roman" w:hAnsi="Times New Roman" w:cs="Times New Roman"/>
          <w:szCs w:val="21"/>
        </w:rPr>
        <w:t>艳丽</w:t>
      </w:r>
      <w:r w:rsidR="009A3898">
        <w:rPr>
          <w:rFonts w:ascii="Times New Roman" w:hAnsi="Times New Roman" w:cs="Times New Roman" w:hint="eastAsia"/>
          <w:szCs w:val="21"/>
        </w:rPr>
        <w:t>),</w:t>
      </w:r>
      <w:r w:rsidR="009A3898">
        <w:rPr>
          <w:rFonts w:ascii="Times New Roman" w:hAnsi="Times New Roman" w:cs="Times New Roman"/>
          <w:szCs w:val="21"/>
        </w:rPr>
        <w:t xml:space="preserve"> Pharmaceutics</w:t>
      </w:r>
      <w:r w:rsidR="009A3898">
        <w:rPr>
          <w:rFonts w:ascii="Times New Roman" w:hAnsi="Times New Roman" w:cs="Times New Roman" w:hint="eastAsia"/>
          <w:szCs w:val="21"/>
        </w:rPr>
        <w:t>,</w:t>
      </w:r>
      <w:r w:rsidR="009A3898">
        <w:rPr>
          <w:rFonts w:ascii="Times New Roman" w:hAnsi="Times New Roman" w:cs="Times New Roman"/>
          <w:szCs w:val="21"/>
        </w:rPr>
        <w:t xml:space="preserve"> </w:t>
      </w:r>
      <w:r w:rsidR="00D56F3F">
        <w:rPr>
          <w:rFonts w:ascii="Times New Roman" w:hAnsi="Times New Roman" w:cs="Times New Roman"/>
          <w:szCs w:val="21"/>
        </w:rPr>
        <w:t xml:space="preserve">Ph.D. </w:t>
      </w:r>
      <w:r w:rsidR="009A3898">
        <w:rPr>
          <w:rFonts w:ascii="Times New Roman" w:hAnsi="Times New Roman" w:cs="Times New Roman"/>
          <w:szCs w:val="21"/>
        </w:rPr>
        <w:t xml:space="preserve">Student </w:t>
      </w:r>
      <w:r w:rsidR="009A3898">
        <w:rPr>
          <w:rFonts w:ascii="Times New Roman" w:hAnsi="Times New Roman" w:cs="Times New Roman" w:hint="eastAsia"/>
          <w:szCs w:val="21"/>
        </w:rPr>
        <w:t>(</w:t>
      </w:r>
      <w:r w:rsidR="0011463F" w:rsidRPr="003E4493">
        <w:rPr>
          <w:rFonts w:ascii="Times New Roman" w:hAnsi="Times New Roman" w:cs="Times New Roman"/>
          <w:szCs w:val="21"/>
        </w:rPr>
        <w:t>E-</w:t>
      </w:r>
      <w:r w:rsidR="0011463F" w:rsidRPr="003E4493">
        <w:rPr>
          <w:rFonts w:ascii="Times New Roman" w:hAnsi="Times New Roman" w:cs="Times New Roman"/>
          <w:kern w:val="0"/>
          <w:szCs w:val="21"/>
        </w:rPr>
        <w:t xml:space="preserve">mail: </w:t>
      </w:r>
      <w:r w:rsidR="0011463F" w:rsidRPr="003E4493">
        <w:rPr>
          <w:rFonts w:ascii="Times New Roman" w:hAnsi="Times New Roman" w:cs="Times New Roman"/>
          <w:kern w:val="0"/>
        </w:rPr>
        <w:t>yanli_8822@163.com</w:t>
      </w:r>
      <w:r w:rsidR="009A3898">
        <w:rPr>
          <w:rFonts w:ascii="Times New Roman" w:hAnsi="Times New Roman" w:cs="Times New Roman"/>
          <w:kern w:val="0"/>
        </w:rPr>
        <w:t>)</w:t>
      </w:r>
    </w:p>
    <w:p w:rsidR="001B0B46" w:rsidRDefault="009A3898" w:rsidP="00EB6929">
      <w:pPr>
        <w:rPr>
          <w:rFonts w:ascii="Times New Roman" w:hAnsi="Times New Roman" w:cs="Times New Roman"/>
          <w:color w:val="222222"/>
          <w:szCs w:val="21"/>
        </w:rPr>
      </w:pPr>
      <w:r>
        <w:rPr>
          <w:rFonts w:ascii="Times New Roman" w:hAnsi="Times New Roman" w:cs="Times New Roman" w:hint="eastAsia"/>
          <w:b/>
          <w:szCs w:val="21"/>
        </w:rPr>
        <w:t>A</w:t>
      </w:r>
      <w:r>
        <w:rPr>
          <w:rFonts w:ascii="Times New Roman" w:hAnsi="Times New Roman" w:cs="Times New Roman"/>
          <w:b/>
          <w:szCs w:val="21"/>
        </w:rPr>
        <w:t>dvisor:</w:t>
      </w:r>
      <w:r w:rsidRPr="009A3898">
        <w:rPr>
          <w:rFonts w:ascii="Times New Roman" w:hAnsi="Times New Roman" w:cs="Times New Roman"/>
          <w:szCs w:val="21"/>
        </w:rPr>
        <w:t xml:space="preserve"> Hua</w:t>
      </w:r>
      <w:r>
        <w:rPr>
          <w:rFonts w:ascii="Times New Roman" w:hAnsi="Times New Roman" w:cs="Times New Roman" w:hint="eastAsia"/>
          <w:szCs w:val="21"/>
        </w:rPr>
        <w:t>b</w:t>
      </w:r>
      <w:r>
        <w:rPr>
          <w:rFonts w:ascii="Times New Roman" w:hAnsi="Times New Roman" w:cs="Times New Roman"/>
          <w:szCs w:val="21"/>
        </w:rPr>
        <w:t xml:space="preserve">ing Chen </w:t>
      </w:r>
      <w:r>
        <w:rPr>
          <w:rFonts w:ascii="Times New Roman" w:hAnsi="Times New Roman" w:cs="Times New Roman" w:hint="eastAsia"/>
          <w:szCs w:val="21"/>
        </w:rPr>
        <w:t>(</w:t>
      </w:r>
      <w:r w:rsidR="0011463F" w:rsidRPr="003E4493">
        <w:rPr>
          <w:rFonts w:ascii="Times New Roman" w:hAnsi="Times New Roman" w:cs="Times New Roman"/>
          <w:szCs w:val="21"/>
        </w:rPr>
        <w:t>陈华兵</w:t>
      </w:r>
      <w:r>
        <w:rPr>
          <w:rFonts w:ascii="Times New Roman" w:hAnsi="Times New Roman" w:cs="Times New Roman" w:hint="eastAsia"/>
          <w:szCs w:val="21"/>
        </w:rPr>
        <w:t>)</w:t>
      </w:r>
      <w:r>
        <w:rPr>
          <w:rFonts w:ascii="Times New Roman" w:hAnsi="Times New Roman" w:cs="Times New Roman"/>
          <w:szCs w:val="21"/>
        </w:rPr>
        <w:t>, Pharmaceutics</w:t>
      </w:r>
      <w:r w:rsidR="00DD01C7">
        <w:rPr>
          <w:rFonts w:ascii="Times New Roman" w:hAnsi="Times New Roman" w:cs="Times New Roman"/>
          <w:szCs w:val="21"/>
        </w:rPr>
        <w:t xml:space="preserve">, Professor </w:t>
      </w:r>
      <w:r>
        <w:rPr>
          <w:rFonts w:ascii="Times New Roman" w:hAnsi="Times New Roman" w:cs="Times New Roman"/>
          <w:szCs w:val="21"/>
        </w:rPr>
        <w:t>(</w:t>
      </w:r>
      <w:r w:rsidR="0011463F" w:rsidRPr="003E4493">
        <w:rPr>
          <w:rFonts w:ascii="Times New Roman" w:hAnsi="Times New Roman" w:cs="Times New Roman"/>
          <w:szCs w:val="21"/>
        </w:rPr>
        <w:t>E-mail:</w:t>
      </w:r>
      <w:r w:rsidR="0011463F" w:rsidRPr="003E4493">
        <w:rPr>
          <w:rFonts w:ascii="Times New Roman" w:hAnsi="Times New Roman" w:cs="Times New Roman"/>
          <w:color w:val="222222"/>
          <w:kern w:val="0"/>
          <w:szCs w:val="21"/>
        </w:rPr>
        <w:t xml:space="preserve"> chenhb@suda.edu.cn</w:t>
      </w:r>
      <w:r>
        <w:rPr>
          <w:rFonts w:ascii="Times New Roman" w:hAnsi="Times New Roman" w:cs="Times New Roman" w:hint="eastAsia"/>
          <w:color w:val="222222"/>
          <w:szCs w:val="21"/>
        </w:rPr>
        <w:t>)</w:t>
      </w:r>
    </w:p>
    <w:p w:rsidR="009D33C3" w:rsidRPr="003E4493" w:rsidRDefault="009D33C3" w:rsidP="00EB6929">
      <w:pPr>
        <w:rPr>
          <w:rFonts w:ascii="Times New Roman" w:hAnsi="Times New Roman" w:cs="Times New Roman"/>
          <w:szCs w:val="21"/>
        </w:rPr>
      </w:pPr>
    </w:p>
    <w:sectPr w:rsidR="009D33C3" w:rsidRPr="003E4493" w:rsidSect="001C2BE2">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0523" w:rsidRDefault="00C80523" w:rsidP="00751CF4">
      <w:r>
        <w:separator/>
      </w:r>
    </w:p>
  </w:endnote>
  <w:endnote w:type="continuationSeparator" w:id="0">
    <w:p w:rsidR="00C80523" w:rsidRDefault="00C80523" w:rsidP="00751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0523" w:rsidRDefault="00C80523" w:rsidP="00751CF4">
      <w:r>
        <w:separator/>
      </w:r>
    </w:p>
  </w:footnote>
  <w:footnote w:type="continuationSeparator" w:id="0">
    <w:p w:rsidR="00C80523" w:rsidRDefault="00C80523" w:rsidP="00751C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D2D4E10"/>
    <w:multiLevelType w:val="singleLevel"/>
    <w:tmpl w:val="9D2D4E10"/>
    <w:lvl w:ilvl="0">
      <w:start w:val="1"/>
      <w:numFmt w:val="decimal"/>
      <w:suff w:val="space"/>
      <w:lvlText w:val="%1."/>
      <w:lvlJc w:val="left"/>
    </w:lvl>
  </w:abstractNum>
  <w:abstractNum w:abstractNumId="1" w15:restartNumberingAfterBreak="0">
    <w:nsid w:val="B15BF0C3"/>
    <w:multiLevelType w:val="singleLevel"/>
    <w:tmpl w:val="B15BF0C3"/>
    <w:lvl w:ilvl="0">
      <w:start w:val="1"/>
      <w:numFmt w:val="decimal"/>
      <w:suff w:val="space"/>
      <w:lvlText w:val="%1."/>
      <w:lvlJc w:val="left"/>
    </w:lvl>
  </w:abstractNum>
  <w:abstractNum w:abstractNumId="2" w15:restartNumberingAfterBreak="0">
    <w:nsid w:val="B1D6F83A"/>
    <w:multiLevelType w:val="singleLevel"/>
    <w:tmpl w:val="B1D6F83A"/>
    <w:lvl w:ilvl="0">
      <w:start w:val="1"/>
      <w:numFmt w:val="decimal"/>
      <w:suff w:val="space"/>
      <w:lvlText w:val="%1."/>
      <w:lvlJc w:val="left"/>
      <w:rPr>
        <w:rFonts w:hint="default"/>
        <w:b w:val="0"/>
        <w:bCs w:val="0"/>
      </w:rPr>
    </w:lvl>
  </w:abstractNum>
  <w:abstractNum w:abstractNumId="3" w15:restartNumberingAfterBreak="0">
    <w:nsid w:val="04654FF0"/>
    <w:multiLevelType w:val="hybridMultilevel"/>
    <w:tmpl w:val="A2B6CB0E"/>
    <w:lvl w:ilvl="0" w:tplc="7D78E646">
      <w:start w:val="1"/>
      <w:numFmt w:val="decimal"/>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19BB10B1"/>
    <w:multiLevelType w:val="singleLevel"/>
    <w:tmpl w:val="19BB10B1"/>
    <w:lvl w:ilvl="0">
      <w:start w:val="5"/>
      <w:numFmt w:val="chineseCounting"/>
      <w:suff w:val="nothing"/>
      <w:lvlText w:val="%1、"/>
      <w:lvlJc w:val="left"/>
      <w:rPr>
        <w:rFonts w:hint="eastAsia"/>
      </w:rPr>
    </w:lvl>
  </w:abstractNum>
  <w:abstractNum w:abstractNumId="5" w15:restartNumberingAfterBreak="0">
    <w:nsid w:val="77387CDD"/>
    <w:multiLevelType w:val="singleLevel"/>
    <w:tmpl w:val="19BB10B1"/>
    <w:lvl w:ilvl="0">
      <w:start w:val="5"/>
      <w:numFmt w:val="chineseCounting"/>
      <w:suff w:val="nothing"/>
      <w:lvlText w:val="%1、"/>
      <w:lvlJc w:val="left"/>
      <w:rPr>
        <w:rFonts w:hint="eastAsia"/>
      </w:rPr>
    </w:lvl>
  </w:abstractNum>
  <w:abstractNum w:abstractNumId="6" w15:restartNumberingAfterBreak="0">
    <w:nsid w:val="7AF63025"/>
    <w:multiLevelType w:val="singleLevel"/>
    <w:tmpl w:val="7AF63025"/>
    <w:lvl w:ilvl="0">
      <w:start w:val="1"/>
      <w:numFmt w:val="decimal"/>
      <w:suff w:val="space"/>
      <w:lvlText w:val="%1."/>
      <w:lvlJc w:val="left"/>
    </w:lvl>
  </w:abstractNum>
  <w:num w:numId="1">
    <w:abstractNumId w:val="6"/>
  </w:num>
  <w:num w:numId="2">
    <w:abstractNumId w:val="0"/>
  </w:num>
  <w:num w:numId="3">
    <w:abstractNumId w:val="2"/>
  </w:num>
  <w:num w:numId="4">
    <w:abstractNumId w:val="1"/>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9EC"/>
    <w:rsid w:val="00006578"/>
    <w:rsid w:val="000F5792"/>
    <w:rsid w:val="0011463F"/>
    <w:rsid w:val="0012134C"/>
    <w:rsid w:val="001B0B46"/>
    <w:rsid w:val="001C2BE2"/>
    <w:rsid w:val="001D77FC"/>
    <w:rsid w:val="002053F3"/>
    <w:rsid w:val="0024689A"/>
    <w:rsid w:val="002A7317"/>
    <w:rsid w:val="002D7966"/>
    <w:rsid w:val="003E4493"/>
    <w:rsid w:val="0040789C"/>
    <w:rsid w:val="00464011"/>
    <w:rsid w:val="0047577D"/>
    <w:rsid w:val="00491DA5"/>
    <w:rsid w:val="004B453F"/>
    <w:rsid w:val="00542EB8"/>
    <w:rsid w:val="00545023"/>
    <w:rsid w:val="0056540E"/>
    <w:rsid w:val="00633E2C"/>
    <w:rsid w:val="006C08D3"/>
    <w:rsid w:val="00715E1A"/>
    <w:rsid w:val="0075060F"/>
    <w:rsid w:val="00751CF4"/>
    <w:rsid w:val="00756C29"/>
    <w:rsid w:val="007A4024"/>
    <w:rsid w:val="007C09EC"/>
    <w:rsid w:val="00815AB3"/>
    <w:rsid w:val="00873068"/>
    <w:rsid w:val="00874114"/>
    <w:rsid w:val="009478AE"/>
    <w:rsid w:val="00965552"/>
    <w:rsid w:val="009A3898"/>
    <w:rsid w:val="009D33C3"/>
    <w:rsid w:val="00AB4CD1"/>
    <w:rsid w:val="00AE44FA"/>
    <w:rsid w:val="00AE5E5E"/>
    <w:rsid w:val="00B15BE4"/>
    <w:rsid w:val="00B3414C"/>
    <w:rsid w:val="00B430DC"/>
    <w:rsid w:val="00B74D2D"/>
    <w:rsid w:val="00BC4F96"/>
    <w:rsid w:val="00C80523"/>
    <w:rsid w:val="00CC5C3A"/>
    <w:rsid w:val="00D13579"/>
    <w:rsid w:val="00D37926"/>
    <w:rsid w:val="00D56F3F"/>
    <w:rsid w:val="00D713BB"/>
    <w:rsid w:val="00D72595"/>
    <w:rsid w:val="00D81779"/>
    <w:rsid w:val="00DC6787"/>
    <w:rsid w:val="00DD01C7"/>
    <w:rsid w:val="00E21677"/>
    <w:rsid w:val="00E6115B"/>
    <w:rsid w:val="00E8794F"/>
    <w:rsid w:val="00EB6929"/>
    <w:rsid w:val="00ED3D97"/>
    <w:rsid w:val="00F5342E"/>
    <w:rsid w:val="00F54776"/>
    <w:rsid w:val="00F55366"/>
    <w:rsid w:val="00FA6A65"/>
    <w:rsid w:val="00FD147A"/>
    <w:rsid w:val="00FD4D23"/>
    <w:rsid w:val="00FD58EB"/>
    <w:rsid w:val="00FF5D0C"/>
    <w:rsid w:val="30A94100"/>
    <w:rsid w:val="3BE1046D"/>
    <w:rsid w:val="4110052A"/>
    <w:rsid w:val="431C19B7"/>
    <w:rsid w:val="484B38FA"/>
    <w:rsid w:val="553C44CB"/>
    <w:rsid w:val="56D037DA"/>
    <w:rsid w:val="6A8C0953"/>
    <w:rsid w:val="75D02198"/>
    <w:rsid w:val="7F723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E779DDD-3B58-494A-922A-B621D820E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320"/>
        <w:tab w:val="right" w:pos="8640"/>
      </w:tabs>
    </w:pPr>
  </w:style>
  <w:style w:type="paragraph" w:styleId="a5">
    <w:name w:val="header"/>
    <w:basedOn w:val="a"/>
    <w:link w:val="a6"/>
    <w:pPr>
      <w:tabs>
        <w:tab w:val="center" w:pos="4320"/>
        <w:tab w:val="right" w:pos="8640"/>
      </w:tabs>
    </w:pPr>
  </w:style>
  <w:style w:type="character" w:styleId="a7">
    <w:name w:val="Hyperlink"/>
    <w:rPr>
      <w:color w:val="0000FF"/>
      <w:u w:val="single"/>
    </w:rPr>
  </w:style>
  <w:style w:type="character" w:customStyle="1" w:styleId="a6">
    <w:name w:val="页眉 字符"/>
    <w:basedOn w:val="a0"/>
    <w:link w:val="a5"/>
    <w:rPr>
      <w:kern w:val="2"/>
      <w:sz w:val="21"/>
      <w:szCs w:val="24"/>
    </w:rPr>
  </w:style>
  <w:style w:type="character" w:customStyle="1" w:styleId="a4">
    <w:name w:val="页脚 字符"/>
    <w:basedOn w:val="a0"/>
    <w:link w:val="a3"/>
    <w:rPr>
      <w:kern w:val="2"/>
      <w:sz w:val="21"/>
      <w:szCs w:val="24"/>
    </w:rPr>
  </w:style>
  <w:style w:type="paragraph" w:styleId="a8">
    <w:name w:val="List Paragraph"/>
    <w:basedOn w:val="a"/>
    <w:uiPriority w:val="99"/>
    <w:rsid w:val="00E6115B"/>
    <w:pPr>
      <w:ind w:left="720"/>
      <w:contextualSpacing/>
    </w:pPr>
  </w:style>
  <w:style w:type="character" w:styleId="a9">
    <w:name w:val="Unresolved Mention"/>
    <w:basedOn w:val="a0"/>
    <w:uiPriority w:val="99"/>
    <w:semiHidden/>
    <w:unhideWhenUsed/>
    <w:rsid w:val="009D33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313</Words>
  <Characters>1787</Characters>
  <Application>Microsoft Office Word</Application>
  <DocSecurity>0</DocSecurity>
  <Lines>14</Lines>
  <Paragraphs>4</Paragraphs>
  <ScaleCrop>false</ScaleCrop>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20</cp:revision>
  <dcterms:created xsi:type="dcterms:W3CDTF">2021-09-30T14:59:00Z</dcterms:created>
  <dcterms:modified xsi:type="dcterms:W3CDTF">2024-10-29T05:59:00Z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565BDDD26E964B0983F1D99C4E5975E5</vt:lpwstr>
  </property>
  <property fmtid="{D5CDD505-2E9C-101B-9397-08002B2CF9AE}" pid="4" name="GrammarlyDocumentId">
    <vt:lpwstr>72d2572172accdaf2c41709b556f9f24623c5a73b027ed17b2374f9756969e65</vt:lpwstr>
  </property>
</Properties>
</file>